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38" w:rsidRPr="005D4A38" w:rsidRDefault="005D4A38" w:rsidP="005D4A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D4A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Oberek</w:t>
      </w:r>
    </w:p>
    <w:p w:rsidR="005D4A38" w:rsidRDefault="005D4A38" w:rsidP="005D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4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http://pl.wikipedia.org/wiki/Oberek</w:t>
      </w:r>
      <w:bookmarkStart w:id="0" w:name="_GoBack"/>
      <w:bookmarkEnd w:id="0"/>
    </w:p>
    <w:p w:rsidR="005D4A38" w:rsidRPr="005D4A38" w:rsidRDefault="005D4A38" w:rsidP="005D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Oberek</w:t>
      </w:r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polski </w:t>
      </w:r>
      <w:hyperlink r:id="rId4" w:tooltip="Taniec ludowy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taniec ludowy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żywym </w:t>
      </w:r>
      <w:hyperlink r:id="rId5" w:tooltip="Tempo (muzyka)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tempie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skocznej </w:t>
      </w:r>
      <w:hyperlink r:id="rId6" w:tooltip="Melodia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melodii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hyperlink r:id="rId7" w:tooltip="Rytm (muzyka)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rytmie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nieparzystym; popularny na wsi w wielu regionach Polski, szczególnie lubiany na Mazowszu i </w:t>
      </w:r>
      <w:proofErr w:type="spellStart"/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>Radomszczyźnie</w:t>
      </w:r>
      <w:proofErr w:type="spellEnd"/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>. W swoim naturalnym kontekście (zabawy, wesela) zaczął zanikać w II połowie XX wieku, obecnie tańczony wyjątkowo na weselach tylko przez starszych i na ich życzenie, pod warunkiem, że ma oberka w repertuarze kapela weselna, co zdarza się rzadko (najczęściej wtedy jest to skomponowany w mieście „oberek wilanowski”).</w:t>
      </w:r>
    </w:p>
    <w:p w:rsidR="005D4A38" w:rsidRPr="005D4A38" w:rsidRDefault="005D4A38" w:rsidP="005D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Znany był też jako: , „obertas”, „drobny”, „okrągły”, „ </w:t>
      </w:r>
      <w:proofErr w:type="spellStart"/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>owijok</w:t>
      </w:r>
      <w:proofErr w:type="spellEnd"/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>” (w Sieradzkiem), „zawijacz” itp. Nazwa „oberek” wywodzi się od obracania się. Tańcowi towarzyszyły często przyśpiewki, okrzyki i przytupy.</w:t>
      </w:r>
    </w:p>
    <w:p w:rsidR="005D4A38" w:rsidRPr="005D4A38" w:rsidRDefault="005D4A38" w:rsidP="005D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Oberek dopiero przy końcu XIX wieku stał się tańcem różnych warstw społecznych, chociaż pierwsze wzmianki o „obertasie” pochodzą z wieku XVII. Jego bardzo szeroki zasięg w kraju sprawił, że nie dawano mu nazwy pochodzącej od regionu, jak w przypadku </w:t>
      </w:r>
      <w:hyperlink r:id="rId8" w:tooltip="Krakowiak (taniec)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krakowiaka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" w:tooltip="Mazur (taniec)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mazura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" w:tooltip="Kujawiak (taniec)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kujawiaka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4A38" w:rsidRPr="005D4A38" w:rsidRDefault="005D4A38" w:rsidP="005D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Oberek to taniec o </w:t>
      </w:r>
      <w:hyperlink r:id="rId11" w:tooltip="Metrum (muzyka)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metrum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trójdzielnym, najczęściej 3/8. Polega na szybkich obrotach par tańczących w miejscu lub wirujących w przestrzeni krokiem w rodzaju kroku okrąglaka, mazurka, czyli składających się z trzech pojedynczych stąpnięć (kroków) o jednakowych wartościach rytmicznych (ósemek) przypadających na jeden takt. Dotyczy to kroku zasadniczego.</w:t>
      </w:r>
    </w:p>
    <w:p w:rsidR="005D4A38" w:rsidRPr="005D4A38" w:rsidRDefault="005D4A38" w:rsidP="005D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chodzi o </w:t>
      </w:r>
      <w:hyperlink r:id="rId12" w:tooltip="Akcent (muzyka)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akcent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oberku albo wszystkie części są jednakowo akcentowane, albo druga i trzecia część. Kobieta tańczy cały czas krokiem zasadniczym. Mężczyzna urozmaica taniec wplatanymi doń mocniejszymi stąpnięciami, przytupami (tzw. „trójki” i „piątki”), przysiadami, </w:t>
      </w:r>
      <w:proofErr w:type="spellStart"/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przykucami</w:t>
      </w:r>
      <w:proofErr w:type="spellEnd"/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hołubcami.</w:t>
      </w:r>
    </w:p>
    <w:p w:rsidR="005D4A38" w:rsidRPr="005D4A38" w:rsidRDefault="005D4A38" w:rsidP="005D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zabawach wiejskich tańczono go w „kompletach” z </w:t>
      </w:r>
      <w:hyperlink r:id="rId13" w:tooltip="Kujawiak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kujawiakiem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hyperlink r:id="rId14" w:tooltip="Walc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walczykiem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5" w:tooltip="Polka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polką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Popis w oberku polegał przede wszystkim na wytrwałym wirowaniu po kole („po ścianach”) w dwie („ze słońcem” i „pod słońce”) lub cztery strony (j/w tylko partnerzy trzymają się odwrotnie). Wytrawny tancerz zakładał się z muzykantami „kto kogo przetrzyma” i tańczył bez przerwy czasem dłużej niż pół godziny, zmieniając partnerki. W XIX wieku, w miastach i dworach tańczono oberka (z uwagi na to, że jest wykonywany w bardzo szybkim tempie) z poprzedzającym go </w:t>
      </w:r>
      <w:hyperlink r:id="rId16" w:tooltip="Polonez (taniec)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polonezem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tańcem „chodzonym” i następującym po nim wolniejszym – kujawiakiem.</w:t>
      </w:r>
    </w:p>
    <w:p w:rsidR="005D4A38" w:rsidRPr="005D4A38" w:rsidRDefault="005D4A38" w:rsidP="005D4A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D4A3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Forma stylizowana</w:t>
      </w:r>
    </w:p>
    <w:p w:rsidR="005D4A38" w:rsidRPr="005D4A38" w:rsidRDefault="005D4A38" w:rsidP="005D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twórczości kompozytorskiej istnieją oberki instrumentalne lub wokalno-instrumentalne, spotykamy je w formie </w:t>
      </w:r>
      <w:hyperlink r:id="rId17" w:tooltip="Mazurek (muzyka)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mazurków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</w:t>
      </w:r>
      <w:hyperlink r:id="rId18" w:tooltip="Fryderyk Chopin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F. Chopina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9" w:tooltip="Henryk Wieniawski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H. Wieniawskiego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20" w:tooltip="Roman Statkowski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R. Statkowskiego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21" w:tooltip="Grażyna Bacewicz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G. Bacewicz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4A38" w:rsidRPr="005D4A38" w:rsidRDefault="005D4A38" w:rsidP="005D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Oberki do tańca towarzyskiego, odbiegające od wzorców ludowych, komponowali: </w:t>
      </w:r>
      <w:hyperlink r:id="rId22" w:tooltip="Oskar Kolberg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O. Kolberg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L. Lewandowski, H. Wieniawski, </w:t>
      </w:r>
      <w:hyperlink r:id="rId23" w:tooltip="Karol Namysłowski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K. Namysłowski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W. Osmański, </w:t>
      </w:r>
      <w:hyperlink r:id="rId24" w:tooltip="Karol Szymanowski" w:history="1">
        <w:r w:rsidRPr="005D4A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K. Szymanowski</w:t>
        </w:r>
      </w:hyperlink>
      <w:r w:rsidRPr="005D4A38">
        <w:rPr>
          <w:rFonts w:ascii="Times New Roman" w:eastAsia="Times New Roman" w:hAnsi="Times New Roman" w:cs="Times New Roman"/>
          <w:sz w:val="24"/>
          <w:szCs w:val="24"/>
          <w:lang w:eastAsia="pl-PL"/>
        </w:rPr>
        <w:t>, F. Dzierżanowski i inni.</w:t>
      </w:r>
    </w:p>
    <w:p w:rsidR="002B333E" w:rsidRDefault="002B333E"/>
    <w:sectPr w:rsidR="002B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38"/>
    <w:rsid w:val="002B333E"/>
    <w:rsid w:val="005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F105E-E25E-44CA-8671-29FDC4B9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Krakowiak_%28taniec%29" TargetMode="External"/><Relationship Id="rId13" Type="http://schemas.openxmlformats.org/officeDocument/2006/relationships/hyperlink" Target="http://pl.wikipedia.org/wiki/Kujawiak" TargetMode="External"/><Relationship Id="rId18" Type="http://schemas.openxmlformats.org/officeDocument/2006/relationships/hyperlink" Target="http://pl.wikipedia.org/wiki/Fryderyk_Chopi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l.wikipedia.org/wiki/Gra%C5%BCyna_Bacewicz" TargetMode="External"/><Relationship Id="rId7" Type="http://schemas.openxmlformats.org/officeDocument/2006/relationships/hyperlink" Target="http://pl.wikipedia.org/wiki/Rytm_%28muzyka%29" TargetMode="External"/><Relationship Id="rId12" Type="http://schemas.openxmlformats.org/officeDocument/2006/relationships/hyperlink" Target="http://pl.wikipedia.org/wiki/Akcent_%28muzyka%29" TargetMode="External"/><Relationship Id="rId17" Type="http://schemas.openxmlformats.org/officeDocument/2006/relationships/hyperlink" Target="http://pl.wikipedia.org/wiki/Mazurek_%28muzyka%2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l.wikipedia.org/wiki/Polonez_%28taniec%29" TargetMode="External"/><Relationship Id="rId20" Type="http://schemas.openxmlformats.org/officeDocument/2006/relationships/hyperlink" Target="http://pl.wikipedia.org/wiki/Roman_Statkowski" TargetMode="External"/><Relationship Id="rId1" Type="http://schemas.openxmlformats.org/officeDocument/2006/relationships/styles" Target="styles.xml"/><Relationship Id="rId6" Type="http://schemas.openxmlformats.org/officeDocument/2006/relationships/hyperlink" Target="http://pl.wikipedia.org/wiki/Melodia" TargetMode="External"/><Relationship Id="rId11" Type="http://schemas.openxmlformats.org/officeDocument/2006/relationships/hyperlink" Target="http://pl.wikipedia.org/wiki/Metrum_%28muzyka%29" TargetMode="External"/><Relationship Id="rId24" Type="http://schemas.openxmlformats.org/officeDocument/2006/relationships/hyperlink" Target="http://pl.wikipedia.org/wiki/Karol_Szymanowski" TargetMode="External"/><Relationship Id="rId5" Type="http://schemas.openxmlformats.org/officeDocument/2006/relationships/hyperlink" Target="http://pl.wikipedia.org/wiki/Tempo_%28muzyka%29" TargetMode="External"/><Relationship Id="rId15" Type="http://schemas.openxmlformats.org/officeDocument/2006/relationships/hyperlink" Target="http://pl.wikipedia.org/wiki/Polka" TargetMode="External"/><Relationship Id="rId23" Type="http://schemas.openxmlformats.org/officeDocument/2006/relationships/hyperlink" Target="http://pl.wikipedia.org/wiki/Karol_Namys%C5%82owski" TargetMode="External"/><Relationship Id="rId10" Type="http://schemas.openxmlformats.org/officeDocument/2006/relationships/hyperlink" Target="http://pl.wikipedia.org/wiki/Kujawiak_%28taniec%29" TargetMode="External"/><Relationship Id="rId19" Type="http://schemas.openxmlformats.org/officeDocument/2006/relationships/hyperlink" Target="http://pl.wikipedia.org/wiki/Henryk_Wieniawski" TargetMode="External"/><Relationship Id="rId4" Type="http://schemas.openxmlformats.org/officeDocument/2006/relationships/hyperlink" Target="http://pl.wikipedia.org/wiki/Taniec_ludowy" TargetMode="External"/><Relationship Id="rId9" Type="http://schemas.openxmlformats.org/officeDocument/2006/relationships/hyperlink" Target="http://pl.wikipedia.org/wiki/Mazur_%28taniec%29" TargetMode="External"/><Relationship Id="rId14" Type="http://schemas.openxmlformats.org/officeDocument/2006/relationships/hyperlink" Target="http://pl.wikipedia.org/wiki/Walc" TargetMode="External"/><Relationship Id="rId22" Type="http://schemas.openxmlformats.org/officeDocument/2006/relationships/hyperlink" Target="http://pl.wikipedia.org/wiki/Oskar_Kolbe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2014-11-06T08:10:00Z</dcterms:created>
  <dcterms:modified xsi:type="dcterms:W3CDTF">2014-11-06T08:11:00Z</dcterms:modified>
</cp:coreProperties>
</file>